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</w:t>
      </w:r>
      <w:r w:rsidR="0070265E">
        <w:rPr>
          <w:rFonts w:ascii="Arial" w:hAnsi="Arial" w:cs="Arial"/>
          <w:sz w:val="24"/>
          <w:szCs w:val="24"/>
        </w:rPr>
        <w:t>studio e approfondimento</w:t>
      </w:r>
      <w:r>
        <w:rPr>
          <w:rFonts w:ascii="Arial" w:hAnsi="Arial" w:cs="Arial"/>
          <w:sz w:val="24"/>
          <w:szCs w:val="24"/>
        </w:rPr>
        <w:t xml:space="preserve">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70265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70265E" w:rsidRPr="0070265E">
        <w:rPr>
          <w:rFonts w:ascii="Arial" w:hAnsi="Arial" w:cs="Arial"/>
          <w:b/>
          <w:sz w:val="24"/>
          <w:szCs w:val="24"/>
        </w:rPr>
        <w:t>3.120</w:t>
      </w:r>
      <w:r w:rsidRPr="0070265E">
        <w:rPr>
          <w:rFonts w:ascii="Arial" w:hAnsi="Arial" w:cs="Arial"/>
          <w:b/>
          <w:sz w:val="24"/>
          <w:szCs w:val="24"/>
        </w:rPr>
        <w:t>,</w:t>
      </w:r>
      <w:r w:rsidRPr="004D519B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136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62136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62136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6213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62136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4D519B" w:rsidRPr="004D519B">
        <w:rPr>
          <w:rFonts w:ascii="Arial" w:hAnsi="Arial" w:cs="Arial"/>
          <w:b/>
          <w:sz w:val="24"/>
          <w:szCs w:val="24"/>
        </w:rPr>
        <w:t>“</w:t>
      </w:r>
      <w:r w:rsidR="0070265E">
        <w:rPr>
          <w:rFonts w:ascii="Arial" w:hAnsi="Arial" w:cs="Arial"/>
          <w:b/>
          <w:sz w:val="24"/>
          <w:szCs w:val="24"/>
        </w:rPr>
        <w:t xml:space="preserve">Sviluppo di una metodologia semi-automatica per l’identificazione di errori e/o incoerenze di annotazione della </w:t>
      </w:r>
      <w:proofErr w:type="spellStart"/>
      <w:r w:rsidR="0070265E">
        <w:rPr>
          <w:rFonts w:ascii="Arial" w:hAnsi="Arial" w:cs="Arial"/>
          <w:b/>
          <w:sz w:val="24"/>
          <w:szCs w:val="24"/>
        </w:rPr>
        <w:t>Italian</w:t>
      </w:r>
      <w:proofErr w:type="spellEnd"/>
      <w:r w:rsidR="0070265E">
        <w:rPr>
          <w:rFonts w:ascii="Arial" w:hAnsi="Arial" w:cs="Arial"/>
          <w:b/>
          <w:sz w:val="24"/>
          <w:szCs w:val="24"/>
        </w:rPr>
        <w:t xml:space="preserve"> Universal </w:t>
      </w:r>
      <w:proofErr w:type="spellStart"/>
      <w:r w:rsidR="0070265E">
        <w:rPr>
          <w:rFonts w:ascii="Arial" w:hAnsi="Arial" w:cs="Arial"/>
          <w:b/>
          <w:sz w:val="24"/>
          <w:szCs w:val="24"/>
        </w:rPr>
        <w:t>Dependency</w:t>
      </w:r>
      <w:proofErr w:type="spellEnd"/>
      <w:r w:rsidR="007026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265E">
        <w:rPr>
          <w:rFonts w:ascii="Arial" w:hAnsi="Arial" w:cs="Arial"/>
          <w:b/>
          <w:sz w:val="24"/>
          <w:szCs w:val="24"/>
        </w:rPr>
        <w:t>Treebank</w:t>
      </w:r>
      <w:proofErr w:type="spellEnd"/>
      <w:r w:rsidR="0070265E">
        <w:rPr>
          <w:rFonts w:ascii="Arial" w:hAnsi="Arial" w:cs="Arial"/>
          <w:b/>
          <w:sz w:val="24"/>
          <w:szCs w:val="24"/>
        </w:rPr>
        <w:t xml:space="preserve"> e correzione della risorsa</w:t>
      </w:r>
      <w:r w:rsidR="0070265E">
        <w:rPr>
          <w:rFonts w:ascii="Arial" w:hAnsi="Arial" w:cs="Arial"/>
          <w:b/>
          <w:sz w:val="24"/>
          <w:szCs w:val="24"/>
        </w:rPr>
        <w:t>”</w:t>
      </w:r>
      <w:r w:rsidR="004D519B">
        <w:rPr>
          <w:rFonts w:ascii="Arial" w:hAnsi="Arial" w:cs="Arial"/>
          <w:b/>
          <w:sz w:val="24"/>
          <w:szCs w:val="24"/>
        </w:rPr>
        <w:t>.</w:t>
      </w: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</w:t>
      </w:r>
      <w:r w:rsidR="0070265E">
        <w:rPr>
          <w:rFonts w:ascii="Arial" w:hAnsi="Arial" w:cs="Arial"/>
          <w:sz w:val="24"/>
          <w:szCs w:val="24"/>
        </w:rPr>
        <w:t>’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che le borse di </w:t>
      </w:r>
      <w:r w:rsidR="0070265E">
        <w:rPr>
          <w:rFonts w:ascii="Arial" w:hAnsi="Arial" w:cs="Arial"/>
          <w:sz w:val="24"/>
          <w:szCs w:val="24"/>
        </w:rPr>
        <w:t>studio e approfondimento</w:t>
      </w:r>
      <w:r>
        <w:rPr>
          <w:rFonts w:ascii="Arial" w:hAnsi="Arial" w:cs="Arial"/>
          <w:sz w:val="24"/>
          <w:szCs w:val="24"/>
        </w:rPr>
        <w:t xml:space="preserve"> di cui al presente bando non possono essere cumulate con altre borse di </w:t>
      </w:r>
      <w:r w:rsidR="0070265E">
        <w:rPr>
          <w:rFonts w:ascii="Arial" w:hAnsi="Arial" w:cs="Arial"/>
          <w:sz w:val="24"/>
          <w:szCs w:val="24"/>
        </w:rPr>
        <w:t xml:space="preserve">studio o ricerca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7"/>
    <w:rsid w:val="001A193C"/>
    <w:rsid w:val="002D46AB"/>
    <w:rsid w:val="004C0AE7"/>
    <w:rsid w:val="004D519B"/>
    <w:rsid w:val="00621366"/>
    <w:rsid w:val="0070265E"/>
    <w:rsid w:val="009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FDE2"/>
  <w15:docId w15:val="{C9DA80D0-ED47-475B-971D-01734E24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cp:lastPrinted>2016-06-21T08:32:00Z</cp:lastPrinted>
  <dcterms:created xsi:type="dcterms:W3CDTF">2017-06-20T08:23:00Z</dcterms:created>
  <dcterms:modified xsi:type="dcterms:W3CDTF">2017-06-20T08:23:00Z</dcterms:modified>
</cp:coreProperties>
</file>